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E4C5A" w14:textId="656872B2" w:rsidR="003A673E" w:rsidRDefault="00EB5BA9" w:rsidP="003A673E">
      <w:pPr>
        <w:jc w:val="center"/>
        <w:rPr>
          <w:b/>
          <w:bCs/>
        </w:rPr>
      </w:pPr>
      <w:r>
        <w:rPr>
          <w:b/>
        </w:rPr>
        <w:t>Аннотация</w:t>
      </w:r>
      <w:r w:rsidR="00AC2DC3" w:rsidRPr="001C2635">
        <w:rPr>
          <w:b/>
          <w:bCs/>
          <w:i/>
          <w:iCs/>
        </w:rPr>
        <w:t xml:space="preserve"> </w:t>
      </w:r>
      <w:r w:rsidR="003A673E" w:rsidRPr="00A43ACD">
        <w:rPr>
          <w:b/>
          <w:bCs/>
        </w:rPr>
        <w:t>к учебному плану для 1</w:t>
      </w:r>
      <w:r w:rsidR="006A7642" w:rsidRPr="006A7642">
        <w:rPr>
          <w:b/>
          <w:bCs/>
        </w:rPr>
        <w:t>-4</w:t>
      </w:r>
      <w:r w:rsidR="003A673E" w:rsidRPr="00A43ACD">
        <w:rPr>
          <w:b/>
          <w:bCs/>
        </w:rPr>
        <w:t xml:space="preserve">-х классов </w:t>
      </w:r>
    </w:p>
    <w:p w14:paraId="47E9E580" w14:textId="35F5CE76" w:rsidR="003A673E" w:rsidRPr="00A43ACD" w:rsidRDefault="003A673E" w:rsidP="003A673E">
      <w:pPr>
        <w:jc w:val="center"/>
        <w:rPr>
          <w:b/>
          <w:bCs/>
        </w:rPr>
      </w:pPr>
      <w:r>
        <w:rPr>
          <w:b/>
          <w:bCs/>
        </w:rPr>
        <w:t>МБОУ СОШ №3 г. Усмани</w:t>
      </w:r>
      <w:r w:rsidRPr="00A43ACD">
        <w:rPr>
          <w:b/>
          <w:bCs/>
        </w:rPr>
        <w:t>, осваивающих</w:t>
      </w:r>
    </w:p>
    <w:p w14:paraId="73164B52" w14:textId="77777777" w:rsidR="003A673E" w:rsidRPr="00A43ACD" w:rsidRDefault="003A673E" w:rsidP="003A673E">
      <w:pPr>
        <w:autoSpaceDE w:val="0"/>
        <w:autoSpaceDN w:val="0"/>
        <w:adjustRightInd w:val="0"/>
        <w:jc w:val="center"/>
        <w:rPr>
          <w:b/>
          <w:bCs/>
        </w:rPr>
      </w:pPr>
      <w:r w:rsidRPr="00A43ACD">
        <w:rPr>
          <w:b/>
          <w:bCs/>
        </w:rPr>
        <w:t>основную общеобразовательную программу начального общего образования в</w:t>
      </w:r>
    </w:p>
    <w:p w14:paraId="3954713D" w14:textId="77777777" w:rsidR="003A673E" w:rsidRPr="00A43ACD" w:rsidRDefault="003A673E" w:rsidP="003A673E">
      <w:pPr>
        <w:autoSpaceDE w:val="0"/>
        <w:autoSpaceDN w:val="0"/>
        <w:adjustRightInd w:val="0"/>
        <w:jc w:val="center"/>
        <w:rPr>
          <w:b/>
          <w:bCs/>
        </w:rPr>
      </w:pPr>
      <w:r w:rsidRPr="00A43ACD">
        <w:rPr>
          <w:b/>
          <w:bCs/>
        </w:rPr>
        <w:t>соответствии с ФГОС НОО</w:t>
      </w:r>
    </w:p>
    <w:p w14:paraId="77891317" w14:textId="68057FAA" w:rsidR="003A673E" w:rsidRPr="00A43ACD" w:rsidRDefault="003A673E" w:rsidP="003A673E">
      <w:pPr>
        <w:autoSpaceDE w:val="0"/>
        <w:autoSpaceDN w:val="0"/>
        <w:adjustRightInd w:val="0"/>
        <w:jc w:val="center"/>
        <w:rPr>
          <w:b/>
          <w:bCs/>
        </w:rPr>
      </w:pPr>
      <w:r w:rsidRPr="00A43ACD">
        <w:rPr>
          <w:b/>
          <w:bCs/>
        </w:rPr>
        <w:t>на 202</w:t>
      </w:r>
      <w:r w:rsidR="006A7642">
        <w:rPr>
          <w:b/>
          <w:bCs/>
          <w:lang w:val="en-US"/>
        </w:rPr>
        <w:t>3</w:t>
      </w:r>
      <w:r w:rsidRPr="00A43ACD">
        <w:rPr>
          <w:b/>
          <w:bCs/>
        </w:rPr>
        <w:t>-202</w:t>
      </w:r>
      <w:r w:rsidR="006A7642">
        <w:rPr>
          <w:b/>
          <w:bCs/>
          <w:lang w:val="en-US"/>
        </w:rPr>
        <w:t>4</w:t>
      </w:r>
      <w:r w:rsidRPr="00A43ACD">
        <w:rPr>
          <w:b/>
          <w:bCs/>
        </w:rPr>
        <w:t xml:space="preserve"> уч. год</w:t>
      </w:r>
    </w:p>
    <w:p w14:paraId="60AE42B4" w14:textId="77777777" w:rsidR="003A673E" w:rsidRPr="00A43ACD" w:rsidRDefault="003A673E" w:rsidP="003A673E">
      <w:pPr>
        <w:autoSpaceDE w:val="0"/>
        <w:autoSpaceDN w:val="0"/>
        <w:adjustRightInd w:val="0"/>
        <w:rPr>
          <w:b/>
          <w:bCs/>
        </w:rPr>
      </w:pPr>
      <w:r w:rsidRPr="00A43ACD">
        <w:rPr>
          <w:b/>
          <w:bCs/>
        </w:rPr>
        <w:t>I. Общие положения</w:t>
      </w:r>
    </w:p>
    <w:p w14:paraId="1841DC38" w14:textId="77777777" w:rsidR="003A673E" w:rsidRPr="00A43ACD" w:rsidRDefault="003A673E" w:rsidP="003A673E">
      <w:pPr>
        <w:autoSpaceDE w:val="0"/>
        <w:autoSpaceDN w:val="0"/>
        <w:adjustRightInd w:val="0"/>
        <w:jc w:val="both"/>
        <w:rPr>
          <w:u w:val="single"/>
        </w:rPr>
      </w:pPr>
      <w:r w:rsidRPr="00A43ACD">
        <w:t>1</w:t>
      </w:r>
      <w:r w:rsidRPr="00A43ACD">
        <w:rPr>
          <w:u w:val="single"/>
        </w:rPr>
        <w:t>. Нормативно-правовая основа формирования учебного плана.</w:t>
      </w:r>
    </w:p>
    <w:p w14:paraId="31AA083E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  </w:t>
      </w:r>
      <w:r w:rsidRPr="00A43ACD">
        <w:t xml:space="preserve">Учебный план НОО </w:t>
      </w:r>
      <w:r>
        <w:t>МБОУ СОШ №3 г. Усмани</w:t>
      </w:r>
      <w:r w:rsidRPr="00A43ACD">
        <w:t xml:space="preserve"> является частью основной образовательной</w:t>
      </w:r>
      <w:r>
        <w:t xml:space="preserve"> </w:t>
      </w:r>
      <w:r w:rsidRPr="00A43ACD">
        <w:t>программы начального общего образования и представляет собой документ, который определяет</w:t>
      </w:r>
      <w:r>
        <w:t xml:space="preserve"> </w:t>
      </w:r>
      <w:r w:rsidRPr="00A43ACD">
        <w:t>перечень, трудоемкость, последовательность и распределение по периодам обучения учебных</w:t>
      </w:r>
      <w:r>
        <w:t xml:space="preserve"> </w:t>
      </w:r>
      <w:r w:rsidRPr="00A43ACD">
        <w:t>предметов, курсов, формы промежуточной аттестации обучающихся и призван обеспечить</w:t>
      </w:r>
      <w:r>
        <w:t xml:space="preserve"> </w:t>
      </w:r>
      <w:r w:rsidRPr="00A43ACD">
        <w:t>реализацию целей и задач образования, которые определены Федеральным законом от 29.12.2012</w:t>
      </w:r>
      <w:r>
        <w:t xml:space="preserve"> </w:t>
      </w:r>
      <w:r w:rsidRPr="00A43ACD">
        <w:t>№ 273-ФЗ «Об образовании в Российской Федерации».</w:t>
      </w:r>
    </w:p>
    <w:p w14:paraId="630AF954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 </w:t>
      </w:r>
      <w:r w:rsidRPr="00A43ACD">
        <w:t>При разработке учебного плана учтены также познавательные интересы, интеллектуальные</w:t>
      </w:r>
      <w:r>
        <w:t xml:space="preserve"> </w:t>
      </w:r>
      <w:r w:rsidRPr="00A43ACD">
        <w:t>возможности учащихся, пожелания и запросы участников образовательных отношений,</w:t>
      </w:r>
      <w:r>
        <w:t xml:space="preserve"> </w:t>
      </w:r>
      <w:r w:rsidRPr="00A43ACD">
        <w:t>выявленные в ходе изучения социального заказа.</w:t>
      </w:r>
    </w:p>
    <w:p w14:paraId="370BFE4E" w14:textId="1C7BD6BC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</w:t>
      </w:r>
      <w:r w:rsidRPr="00A43ACD">
        <w:t>Обсуждение проекта учебного плана на 202</w:t>
      </w:r>
      <w:r w:rsidR="006A7642" w:rsidRPr="006A7642">
        <w:t>3</w:t>
      </w:r>
      <w:r w:rsidRPr="00A43ACD">
        <w:t>-202</w:t>
      </w:r>
      <w:r w:rsidR="006A7642" w:rsidRPr="006A7642">
        <w:t>4</w:t>
      </w:r>
      <w:r w:rsidRPr="00A43ACD">
        <w:t xml:space="preserve"> учебный год прошло на заседании</w:t>
      </w:r>
      <w:r>
        <w:t xml:space="preserve"> педагогического совета </w:t>
      </w:r>
      <w:r w:rsidR="006A7642" w:rsidRPr="006A7642">
        <w:t>29</w:t>
      </w:r>
      <w:r>
        <w:t>.08.202</w:t>
      </w:r>
      <w:r w:rsidR="006A7642" w:rsidRPr="006A7642">
        <w:t>3</w:t>
      </w:r>
      <w:r>
        <w:t xml:space="preserve"> года (протокол №1</w:t>
      </w:r>
      <w:r w:rsidRPr="00A43ACD">
        <w:t>).</w:t>
      </w:r>
    </w:p>
    <w:p w14:paraId="6227DAAA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2. Особенности режима работы школы в соответствии с календарным учебным графиком.</w:t>
      </w:r>
    </w:p>
    <w:p w14:paraId="2DFC8DEA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</w:t>
      </w:r>
      <w:r w:rsidRPr="00A43ACD">
        <w:t>Учеб</w:t>
      </w:r>
      <w:r>
        <w:t xml:space="preserve">ный план МБОУ СОШ №3 </w:t>
      </w:r>
      <w:proofErr w:type="spellStart"/>
      <w:r>
        <w:t>г.Усмани</w:t>
      </w:r>
      <w:proofErr w:type="spellEnd"/>
      <w:r w:rsidRPr="00A43ACD">
        <w:t>, реализующей образовательную программу</w:t>
      </w:r>
    </w:p>
    <w:p w14:paraId="4CDD21E6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начального общего образования (далее учебный план), определяет общие рамки отбора учебного</w:t>
      </w:r>
      <w:r>
        <w:t xml:space="preserve"> </w:t>
      </w:r>
      <w:r w:rsidRPr="00A43ACD">
        <w:t>материала, формирования перечня результатов образования и организации образовательной</w:t>
      </w:r>
      <w:r>
        <w:t xml:space="preserve"> </w:t>
      </w:r>
      <w:r w:rsidRPr="00A43ACD">
        <w:t>деятельности, обеспечивает выполнение гигиенических требований к режиму организации</w:t>
      </w:r>
      <w:r>
        <w:t xml:space="preserve"> </w:t>
      </w:r>
      <w:r w:rsidRPr="00A43ACD">
        <w:t>получения образования:</w:t>
      </w:r>
    </w:p>
    <w:p w14:paraId="5A6A50DD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продолжительность учебного года в 1 классах – 33 недели;</w:t>
      </w:r>
    </w:p>
    <w:p w14:paraId="3BAD2619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продолжительность каникул в течение учебного года составляет 30 календарных дней;</w:t>
      </w:r>
    </w:p>
    <w:p w14:paraId="7C9B5190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для учащихся 1 классов установлены дополнительные недельные каникулы с 17 февраля</w:t>
      </w:r>
    </w:p>
    <w:p w14:paraId="6D950243" w14:textId="7EEEDFBE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по 23 февраля 202</w:t>
      </w:r>
      <w:r w:rsidR="006A7642">
        <w:rPr>
          <w:lang w:val="en-US"/>
        </w:rPr>
        <w:t>4</w:t>
      </w:r>
      <w:r w:rsidRPr="00A43ACD">
        <w:t xml:space="preserve"> года;</w:t>
      </w:r>
    </w:p>
    <w:p w14:paraId="0884B569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в 1 классах используется «ступенчатый" режим обучения (в сентябре, октябре - по 3 урока</w:t>
      </w:r>
      <w:r>
        <w:t xml:space="preserve"> </w:t>
      </w:r>
      <w:r w:rsidRPr="00A43ACD">
        <w:t>в день по 35 минут каждый, в ноябре - декабре - по 4 урока по 35 минут каждый; январь -май - по 4 урока по 40 минут каждый);</w:t>
      </w:r>
    </w:p>
    <w:p w14:paraId="6630345D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для первоклассников организована динамическая пауза в середине учебного дня</w:t>
      </w:r>
      <w:r>
        <w:t xml:space="preserve"> </w:t>
      </w:r>
      <w:r w:rsidRPr="00A43ACD">
        <w:t>продолжительностью 40 минут;</w:t>
      </w:r>
    </w:p>
    <w:p w14:paraId="6255CEF7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для обучающихся 1 – х классов общий объем нагрузки в течение дня не превышает 4</w:t>
      </w:r>
      <w:r>
        <w:t xml:space="preserve"> </w:t>
      </w:r>
      <w:r w:rsidRPr="00A43ACD">
        <w:t>уроков и один раз в неделю 5 уроков за счет урока физической культуры;</w:t>
      </w:r>
    </w:p>
    <w:p w14:paraId="10F1CB40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учебные занятия в 1-х классах организованы в первую смену;</w:t>
      </w:r>
    </w:p>
    <w:p w14:paraId="270F10D9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3. М</w:t>
      </w:r>
      <w:r w:rsidRPr="00A43ACD">
        <w:t>аксимально допустимая недельная нагрузка составляет: в 1 классах - 21 час.</w:t>
      </w:r>
    </w:p>
    <w:p w14:paraId="080609F6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Промежуточная аттестация.</w:t>
      </w:r>
    </w:p>
    <w:p w14:paraId="6AB8CD86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В соответствии с Положением о формах, периодичности, порядке текущего контроля</w:t>
      </w:r>
    </w:p>
    <w:p w14:paraId="4EB17F7F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успеваемости промежуточная аттестация по итогам года выставляется всем учащимся в</w:t>
      </w:r>
    </w:p>
    <w:p w14:paraId="0A75019C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журнал в качестве годовой отметки. Годовая отметка определяется как среднее</w:t>
      </w:r>
      <w:r>
        <w:t xml:space="preserve"> </w:t>
      </w:r>
      <w:r w:rsidRPr="00A43ACD">
        <w:t>арифметическое четвертных отметок, выставляемая целым числом в соответствии с</w:t>
      </w:r>
      <w:r>
        <w:t xml:space="preserve"> </w:t>
      </w:r>
      <w:r w:rsidRPr="00A43ACD">
        <w:t>правилами математического округления. Результаты промежуточной аттестации</w:t>
      </w:r>
      <w:r>
        <w:t xml:space="preserve"> </w:t>
      </w:r>
      <w:r w:rsidRPr="00A43ACD">
        <w:t>фиксируются на предметных страницах классного (электронного) журнала в виде</w:t>
      </w:r>
      <w:r>
        <w:t xml:space="preserve"> </w:t>
      </w:r>
      <w:r w:rsidRPr="00A43ACD">
        <w:t>годовой отметки, которая является средним арифметическим отметок за четверти.</w:t>
      </w:r>
    </w:p>
    <w:p w14:paraId="45CB6250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Оценка достигнутых результатов по отдельным предметам одновременно считается</w:t>
      </w:r>
      <w:r>
        <w:t xml:space="preserve"> </w:t>
      </w:r>
      <w:r w:rsidRPr="00A43ACD">
        <w:t>опосредованной оценкой достигнутых метапредметных результатов.</w:t>
      </w:r>
    </w:p>
    <w:p w14:paraId="26876A16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Оценка уровня сформированности метапредметных действий осуществляется на основе</w:t>
      </w:r>
      <w:r>
        <w:t xml:space="preserve"> </w:t>
      </w:r>
      <w:r w:rsidRPr="00A43ACD">
        <w:t>метапредметных контрольных работ.</w:t>
      </w:r>
    </w:p>
    <w:p w14:paraId="33FD8B5C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>-</w:t>
      </w:r>
      <w:r w:rsidRPr="00A43ACD">
        <w:t xml:space="preserve"> Оценка достижения личностных результатов осуществляется с использованием</w:t>
      </w:r>
      <w:r>
        <w:t xml:space="preserve"> </w:t>
      </w:r>
      <w:r w:rsidRPr="00A43ACD">
        <w:t>качественной системы оценивания.</w:t>
      </w:r>
    </w:p>
    <w:p w14:paraId="20D81932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4. Материально-технические и кадровые ресурсы, обеспечивающие реализацию учебного</w:t>
      </w:r>
    </w:p>
    <w:p w14:paraId="1D4B65AA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lastRenderedPageBreak/>
        <w:t>плана.</w:t>
      </w:r>
    </w:p>
    <w:p w14:paraId="7087DDB5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 </w:t>
      </w:r>
      <w:r w:rsidRPr="00A43ACD">
        <w:t>Материально-техническое обеспечение образовательного процесса (библиотечный</w:t>
      </w:r>
      <w:r>
        <w:t xml:space="preserve"> </w:t>
      </w:r>
      <w:r w:rsidRPr="00A43ACD">
        <w:t>фонд, технические средства обучения, экранно-звуковые пособия, наглядные средства)</w:t>
      </w:r>
      <w:r>
        <w:t xml:space="preserve"> </w:t>
      </w:r>
      <w:r w:rsidRPr="00A43ACD">
        <w:t>способствуют успешной реализации основной общеобразовательной программы начального</w:t>
      </w:r>
      <w:r>
        <w:t xml:space="preserve"> </w:t>
      </w:r>
      <w:r w:rsidRPr="00A43ACD">
        <w:t>общего образования.</w:t>
      </w:r>
    </w:p>
    <w:p w14:paraId="12D4213A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 </w:t>
      </w:r>
      <w:r w:rsidRPr="00A43ACD">
        <w:t>Изучение учебных предметов организовано с использованием учебников, входящих в</w:t>
      </w:r>
    </w:p>
    <w:p w14:paraId="6F0B6823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Федеральный перечень учебников, утвержденный приказами Министерства просвещения</w:t>
      </w:r>
    </w:p>
    <w:p w14:paraId="23A6FE27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Российской Федерации.</w:t>
      </w:r>
    </w:p>
    <w:p w14:paraId="5870E653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</w:t>
      </w:r>
      <w:r w:rsidRPr="00A43ACD">
        <w:t>Соблюдены требования к кадровому обеспечению получения образования. Все учителя</w:t>
      </w:r>
    </w:p>
    <w:p w14:paraId="7E40D4EA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начальных классов и учителя-предметники, работающие на уровне начального общего</w:t>
      </w:r>
      <w:r>
        <w:t xml:space="preserve"> </w:t>
      </w:r>
      <w:r w:rsidRPr="00A43ACD">
        <w:t>образования, прошли курсовую переподготовку в соответствии с ФГОС, что значительно</w:t>
      </w:r>
    </w:p>
    <w:p w14:paraId="18352240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повысило компетентность педагогов в вопросах реализации ФГОС НОО.</w:t>
      </w:r>
    </w:p>
    <w:p w14:paraId="496FB3DC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5. Особенности</w:t>
      </w:r>
      <w:r>
        <w:t xml:space="preserve"> учебного плана для учащихся 1-х</w:t>
      </w:r>
      <w:r w:rsidRPr="00A43ACD">
        <w:t xml:space="preserve"> классов </w:t>
      </w:r>
      <w:r>
        <w:t>МБОУ СОШ №3 г. Усмани</w:t>
      </w:r>
    </w:p>
    <w:p w14:paraId="5D53EB1E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   </w:t>
      </w:r>
      <w:r w:rsidRPr="00A43ACD">
        <w:t>Учебный план для учащихся 1-4 классов, осваивающих основную образовательную</w:t>
      </w:r>
    </w:p>
    <w:p w14:paraId="776FC2D3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программу начального общего образования в соответствии с ФГОС НОО, состоит из 2-х</w:t>
      </w:r>
    </w:p>
    <w:p w14:paraId="15920C32" w14:textId="77777777" w:rsidR="003A673E" w:rsidRDefault="003A673E" w:rsidP="003A673E">
      <w:pPr>
        <w:autoSpaceDE w:val="0"/>
        <w:autoSpaceDN w:val="0"/>
        <w:adjustRightInd w:val="0"/>
        <w:jc w:val="both"/>
      </w:pPr>
      <w:r w:rsidRPr="00A43ACD">
        <w:t>взаимосвязанных частей: обязательная часть и часть, формируемая участниками</w:t>
      </w:r>
      <w:r>
        <w:t xml:space="preserve"> </w:t>
      </w:r>
      <w:r w:rsidRPr="00A43ACD">
        <w:t xml:space="preserve">образовательных отношений. </w:t>
      </w:r>
    </w:p>
    <w:p w14:paraId="1EEA913D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 </w:t>
      </w:r>
      <w:r w:rsidRPr="00A43ACD">
        <w:rPr>
          <w:b/>
          <w:bCs/>
        </w:rPr>
        <w:t>Соотношение обязательной части и части, формируемой</w:t>
      </w:r>
      <w:r>
        <w:t xml:space="preserve"> </w:t>
      </w:r>
      <w:r w:rsidRPr="00A43ACD">
        <w:rPr>
          <w:b/>
          <w:bCs/>
        </w:rPr>
        <w:t>участниками образовательных отношений, составляет 80% и 20%.</w:t>
      </w:r>
    </w:p>
    <w:p w14:paraId="190134A7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 xml:space="preserve">В соответствии с требованиями ФГОС НОО </w:t>
      </w:r>
      <w:r w:rsidRPr="00A43ACD">
        <w:rPr>
          <w:b/>
          <w:bCs/>
        </w:rPr>
        <w:t xml:space="preserve">внеурочная деятельность </w:t>
      </w:r>
      <w:r w:rsidRPr="00A43ACD">
        <w:t>организуется по</w:t>
      </w:r>
      <w:r>
        <w:t xml:space="preserve"> </w:t>
      </w:r>
      <w:r w:rsidRPr="00A43ACD">
        <w:t>направлениям развития личности (</w:t>
      </w:r>
      <w:proofErr w:type="spellStart"/>
      <w:proofErr w:type="gramStart"/>
      <w:r w:rsidRPr="00A43ACD">
        <w:t>духовнонравственное</w:t>
      </w:r>
      <w:proofErr w:type="spellEnd"/>
      <w:r w:rsidRPr="00A43ACD">
        <w:t>,</w:t>
      </w:r>
      <w:r>
        <w:t xml:space="preserve">  </w:t>
      </w:r>
      <w:r w:rsidRPr="00A43ACD">
        <w:t>социальное</w:t>
      </w:r>
      <w:proofErr w:type="gramEnd"/>
      <w:r w:rsidRPr="00A43ACD">
        <w:t>,</w:t>
      </w:r>
      <w:r>
        <w:t xml:space="preserve"> </w:t>
      </w:r>
      <w:proofErr w:type="spellStart"/>
      <w:r w:rsidRPr="00A43ACD">
        <w:t>общеинтеллектуальное</w:t>
      </w:r>
      <w:proofErr w:type="spellEnd"/>
      <w:r w:rsidRPr="00A43ACD">
        <w:t xml:space="preserve">, общекультурное, </w:t>
      </w:r>
      <w:proofErr w:type="spellStart"/>
      <w:r w:rsidRPr="00A43ACD">
        <w:t>спортивнооздоровительное</w:t>
      </w:r>
      <w:proofErr w:type="spellEnd"/>
      <w:r w:rsidRPr="00A43ACD">
        <w:t>).</w:t>
      </w:r>
    </w:p>
    <w:p w14:paraId="5E4D9F57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 </w:t>
      </w:r>
      <w:r w:rsidRPr="00A43ACD">
        <w:t>Организация занятий по направлениям внеурочной деятельности является неотъемлемой</w:t>
      </w:r>
      <w:r>
        <w:t xml:space="preserve"> </w:t>
      </w:r>
      <w:r w:rsidRPr="00A43ACD">
        <w:t>частью образовательной деятельности в образовательной организации. Для обучающихся в</w:t>
      </w:r>
      <w:r>
        <w:t xml:space="preserve"> </w:t>
      </w:r>
      <w:r w:rsidRPr="00A43ACD">
        <w:t>школе предоставлена возможность выбора широкого спектра занятий, направленных на их</w:t>
      </w:r>
      <w:r>
        <w:t xml:space="preserve"> </w:t>
      </w:r>
      <w:r w:rsidRPr="00A43ACD">
        <w:t>развитие.</w:t>
      </w:r>
    </w:p>
    <w:p w14:paraId="62E6C10B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>
        <w:t xml:space="preserve">     </w:t>
      </w:r>
      <w:r w:rsidRPr="00A43ACD">
        <w:t>Реализация данного учебного плана предоставля</w:t>
      </w:r>
      <w:r>
        <w:t>ет возможность всем учащимся 1-х</w:t>
      </w:r>
    </w:p>
    <w:p w14:paraId="4988A72D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классов достичь образовательного стандарта начального общего образования, позволяет</w:t>
      </w:r>
    </w:p>
    <w:p w14:paraId="1A823D92" w14:textId="77777777" w:rsidR="003A673E" w:rsidRPr="00A43ACD" w:rsidRDefault="003A673E" w:rsidP="003A673E">
      <w:pPr>
        <w:autoSpaceDE w:val="0"/>
        <w:autoSpaceDN w:val="0"/>
        <w:adjustRightInd w:val="0"/>
        <w:jc w:val="both"/>
      </w:pPr>
      <w:r w:rsidRPr="00A43ACD">
        <w:t>удовлетворить социальный заказ родителей, образовательные запросы и познавательные</w:t>
      </w:r>
    </w:p>
    <w:p w14:paraId="1180C3D0" w14:textId="77777777" w:rsidR="003A673E" w:rsidRDefault="003A673E" w:rsidP="003A673E">
      <w:pPr>
        <w:jc w:val="both"/>
      </w:pPr>
      <w:r w:rsidRPr="00A43ACD">
        <w:t>интересы школьников.</w:t>
      </w:r>
    </w:p>
    <w:p w14:paraId="10D9DE40" w14:textId="77777777" w:rsidR="005C7858" w:rsidRPr="005C7858" w:rsidRDefault="005C7858" w:rsidP="005C7858">
      <w:pPr>
        <w:ind w:firstLine="567"/>
        <w:jc w:val="both"/>
      </w:pPr>
    </w:p>
    <w:p w14:paraId="5BE9997F" w14:textId="77777777" w:rsidR="00881F0B" w:rsidRPr="003F5980" w:rsidRDefault="00881F0B" w:rsidP="00881F0B">
      <w:pPr>
        <w:ind w:firstLine="567"/>
        <w:jc w:val="both"/>
      </w:pPr>
      <w:r w:rsidRPr="003F5980">
        <w:t>Учебный план школы состоит из двух частей: поясн</w:t>
      </w:r>
      <w:r>
        <w:t>ительной записки и сетки часов по предметам в каждом классе.</w:t>
      </w:r>
    </w:p>
    <w:p w14:paraId="2BB28B95" w14:textId="77777777" w:rsidR="0089447A" w:rsidRDefault="0089447A" w:rsidP="005D53C4">
      <w:pPr>
        <w:pStyle w:val="a8"/>
        <w:spacing w:line="276" w:lineRule="auto"/>
        <w:jc w:val="both"/>
        <w:rPr>
          <w:rFonts w:eastAsia="Lucida Sans Unicode"/>
          <w:b/>
        </w:rPr>
      </w:pPr>
    </w:p>
    <w:p w14:paraId="7BA1A2ED" w14:textId="77777777" w:rsidR="0089447A" w:rsidRDefault="0089447A" w:rsidP="005D53C4">
      <w:pPr>
        <w:pStyle w:val="a8"/>
        <w:spacing w:line="276" w:lineRule="auto"/>
        <w:jc w:val="both"/>
        <w:rPr>
          <w:rFonts w:eastAsia="Lucida Sans Unicode"/>
          <w:b/>
        </w:rPr>
      </w:pPr>
    </w:p>
    <w:p w14:paraId="02F44919" w14:textId="77777777" w:rsidR="0089447A" w:rsidRDefault="0089447A" w:rsidP="005D53C4">
      <w:pPr>
        <w:pStyle w:val="a8"/>
        <w:spacing w:line="276" w:lineRule="auto"/>
        <w:jc w:val="both"/>
        <w:rPr>
          <w:rFonts w:eastAsia="Lucida Sans Unicode"/>
          <w:b/>
        </w:rPr>
      </w:pPr>
    </w:p>
    <w:p w14:paraId="70A5063E" w14:textId="77777777" w:rsidR="007A3424" w:rsidRPr="00B87052" w:rsidRDefault="00E82F58" w:rsidP="00B87052">
      <w:pPr>
        <w:pStyle w:val="a8"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Lucida Sans Unicode"/>
        </w:rPr>
        <w:t xml:space="preserve"> </w:t>
      </w:r>
    </w:p>
    <w:sectPr w:rsidR="007A3424" w:rsidRPr="00B87052" w:rsidSect="00CC7C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14970BE6"/>
    <w:multiLevelType w:val="hybridMultilevel"/>
    <w:tmpl w:val="9ACE3C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DC07AE"/>
    <w:multiLevelType w:val="hybridMultilevel"/>
    <w:tmpl w:val="EF90F10E"/>
    <w:lvl w:ilvl="0" w:tplc="F92211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C3"/>
    <w:rsid w:val="000621F1"/>
    <w:rsid w:val="0006668D"/>
    <w:rsid w:val="000819FE"/>
    <w:rsid w:val="00096ABC"/>
    <w:rsid w:val="00112155"/>
    <w:rsid w:val="00151619"/>
    <w:rsid w:val="00171E8F"/>
    <w:rsid w:val="001A0531"/>
    <w:rsid w:val="001B02A7"/>
    <w:rsid w:val="001C2635"/>
    <w:rsid w:val="002134DE"/>
    <w:rsid w:val="002136FB"/>
    <w:rsid w:val="002321B1"/>
    <w:rsid w:val="002812EE"/>
    <w:rsid w:val="002B189A"/>
    <w:rsid w:val="002B418C"/>
    <w:rsid w:val="002D3B34"/>
    <w:rsid w:val="002E772C"/>
    <w:rsid w:val="00301210"/>
    <w:rsid w:val="0031446C"/>
    <w:rsid w:val="00322349"/>
    <w:rsid w:val="00335E93"/>
    <w:rsid w:val="00391D3D"/>
    <w:rsid w:val="00391EF8"/>
    <w:rsid w:val="003A673E"/>
    <w:rsid w:val="003D4BE0"/>
    <w:rsid w:val="00443E49"/>
    <w:rsid w:val="0046699C"/>
    <w:rsid w:val="004C6C89"/>
    <w:rsid w:val="004D121D"/>
    <w:rsid w:val="004D5341"/>
    <w:rsid w:val="00500A50"/>
    <w:rsid w:val="005242DE"/>
    <w:rsid w:val="00533750"/>
    <w:rsid w:val="005426DD"/>
    <w:rsid w:val="00566C43"/>
    <w:rsid w:val="005B3AE0"/>
    <w:rsid w:val="005B3E88"/>
    <w:rsid w:val="005B606A"/>
    <w:rsid w:val="005C7858"/>
    <w:rsid w:val="005D53C4"/>
    <w:rsid w:val="005E6FF7"/>
    <w:rsid w:val="005F6192"/>
    <w:rsid w:val="00613695"/>
    <w:rsid w:val="00614531"/>
    <w:rsid w:val="006225E8"/>
    <w:rsid w:val="0063190B"/>
    <w:rsid w:val="00642C93"/>
    <w:rsid w:val="006533C2"/>
    <w:rsid w:val="0066593B"/>
    <w:rsid w:val="00686FBF"/>
    <w:rsid w:val="00694AF0"/>
    <w:rsid w:val="006A66C1"/>
    <w:rsid w:val="006A7642"/>
    <w:rsid w:val="006C2A55"/>
    <w:rsid w:val="006D704B"/>
    <w:rsid w:val="006F0009"/>
    <w:rsid w:val="00710961"/>
    <w:rsid w:val="00712A0F"/>
    <w:rsid w:val="007270CD"/>
    <w:rsid w:val="00747BC3"/>
    <w:rsid w:val="007A3424"/>
    <w:rsid w:val="00855D87"/>
    <w:rsid w:val="00881F0B"/>
    <w:rsid w:val="0089447A"/>
    <w:rsid w:val="008A419B"/>
    <w:rsid w:val="008B5219"/>
    <w:rsid w:val="00920DDF"/>
    <w:rsid w:val="0092530A"/>
    <w:rsid w:val="00930A25"/>
    <w:rsid w:val="00936587"/>
    <w:rsid w:val="009505D0"/>
    <w:rsid w:val="00953A0A"/>
    <w:rsid w:val="00961E01"/>
    <w:rsid w:val="009A01EA"/>
    <w:rsid w:val="009A50D4"/>
    <w:rsid w:val="009B7479"/>
    <w:rsid w:val="00A01947"/>
    <w:rsid w:val="00A211D6"/>
    <w:rsid w:val="00A646E9"/>
    <w:rsid w:val="00A661FF"/>
    <w:rsid w:val="00AA08D4"/>
    <w:rsid w:val="00AC2DC3"/>
    <w:rsid w:val="00AD7568"/>
    <w:rsid w:val="00AE1DA0"/>
    <w:rsid w:val="00B01D43"/>
    <w:rsid w:val="00B06DC1"/>
    <w:rsid w:val="00B4031A"/>
    <w:rsid w:val="00B87052"/>
    <w:rsid w:val="00BA12A9"/>
    <w:rsid w:val="00BB199E"/>
    <w:rsid w:val="00BD0AC6"/>
    <w:rsid w:val="00BE1517"/>
    <w:rsid w:val="00BE5404"/>
    <w:rsid w:val="00C07AD5"/>
    <w:rsid w:val="00C35F93"/>
    <w:rsid w:val="00C56AA1"/>
    <w:rsid w:val="00CC22B6"/>
    <w:rsid w:val="00CC7C8B"/>
    <w:rsid w:val="00CD1FE9"/>
    <w:rsid w:val="00D17E98"/>
    <w:rsid w:val="00D37566"/>
    <w:rsid w:val="00D76B2C"/>
    <w:rsid w:val="00D811F6"/>
    <w:rsid w:val="00DD65F3"/>
    <w:rsid w:val="00DF743F"/>
    <w:rsid w:val="00E220BA"/>
    <w:rsid w:val="00E2442C"/>
    <w:rsid w:val="00E26B66"/>
    <w:rsid w:val="00E3449C"/>
    <w:rsid w:val="00E357F3"/>
    <w:rsid w:val="00E417AA"/>
    <w:rsid w:val="00E82F58"/>
    <w:rsid w:val="00E97CE2"/>
    <w:rsid w:val="00EB5BA9"/>
    <w:rsid w:val="00ED1613"/>
    <w:rsid w:val="00EE1A20"/>
    <w:rsid w:val="00F1679D"/>
    <w:rsid w:val="00F3664A"/>
    <w:rsid w:val="00F55862"/>
    <w:rsid w:val="00F67A88"/>
    <w:rsid w:val="00F75816"/>
    <w:rsid w:val="00F821DB"/>
    <w:rsid w:val="00FC0926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A8CC"/>
  <w15:docId w15:val="{B71FC13A-8830-4067-876E-C08D2033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7C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DC3"/>
    <w:pPr>
      <w:jc w:val="center"/>
    </w:pPr>
    <w:rPr>
      <w:b/>
      <w:bCs/>
      <w:i/>
      <w:iCs/>
      <w:sz w:val="32"/>
      <w:szCs w:val="28"/>
    </w:rPr>
  </w:style>
  <w:style w:type="character" w:customStyle="1" w:styleId="a4">
    <w:name w:val="Заголовок Знак"/>
    <w:basedOn w:val="a0"/>
    <w:link w:val="a3"/>
    <w:rsid w:val="00AC2DC3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paragraph" w:styleId="3">
    <w:name w:val="Body Text 3"/>
    <w:basedOn w:val="a"/>
    <w:link w:val="30"/>
    <w:rsid w:val="00AC2D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C2D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AC2D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5">
    <w:name w:val="Strong"/>
    <w:basedOn w:val="a0"/>
    <w:qFormat/>
    <w:rsid w:val="00AC2DC3"/>
    <w:rPr>
      <w:b/>
      <w:bCs/>
    </w:rPr>
  </w:style>
  <w:style w:type="paragraph" w:styleId="a6">
    <w:name w:val="Body Text"/>
    <w:basedOn w:val="a"/>
    <w:link w:val="a7"/>
    <w:rsid w:val="00AC2DC3"/>
    <w:pPr>
      <w:widowControl w:val="0"/>
      <w:suppressAutoHyphens/>
      <w:spacing w:after="120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rsid w:val="00AC2DC3"/>
    <w:rPr>
      <w:rFonts w:ascii="Times New Roman" w:eastAsia="Arial Unicode MS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rsid w:val="005D53C4"/>
    <w:pPr>
      <w:widowControl w:val="0"/>
      <w:suppressLineNumbers/>
      <w:suppressAutoHyphens/>
    </w:pPr>
    <w:rPr>
      <w:rFonts w:eastAsia="Arial Unicode MS"/>
    </w:rPr>
  </w:style>
  <w:style w:type="paragraph" w:styleId="a9">
    <w:name w:val="Normal (Web)"/>
    <w:basedOn w:val="a"/>
    <w:rsid w:val="005D53C4"/>
    <w:pPr>
      <w:widowControl w:val="0"/>
      <w:suppressAutoHyphens/>
      <w:spacing w:before="100" w:after="100"/>
    </w:pPr>
    <w:rPr>
      <w:rFonts w:eastAsia="Arial Unicode MS"/>
      <w:color w:val="000000"/>
    </w:rPr>
  </w:style>
  <w:style w:type="paragraph" w:customStyle="1" w:styleId="Style8">
    <w:name w:val="Style8"/>
    <w:basedOn w:val="a"/>
    <w:uiPriority w:val="99"/>
    <w:rsid w:val="00CD1FE9"/>
    <w:pPr>
      <w:widowControl w:val="0"/>
      <w:autoSpaceDE w:val="0"/>
      <w:autoSpaceDN w:val="0"/>
      <w:adjustRightInd w:val="0"/>
      <w:spacing w:line="278" w:lineRule="exact"/>
      <w:ind w:firstLine="422"/>
      <w:jc w:val="both"/>
    </w:pPr>
  </w:style>
  <w:style w:type="character" w:customStyle="1" w:styleId="FontStyle16">
    <w:name w:val="Font Style16"/>
    <w:basedOn w:val="a0"/>
    <w:uiPriority w:val="99"/>
    <w:rsid w:val="00CD1FE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CD1FE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8">
    <w:name w:val="Font Style18"/>
    <w:basedOn w:val="a0"/>
    <w:uiPriority w:val="99"/>
    <w:rsid w:val="00CD1FE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2134DE"/>
    <w:rPr>
      <w:rFonts w:ascii="Times New Roman" w:hAnsi="Times New Roman" w:cs="Times New Roman"/>
      <w:sz w:val="26"/>
      <w:szCs w:val="26"/>
    </w:rPr>
  </w:style>
  <w:style w:type="character" w:styleId="aa">
    <w:name w:val="Emphasis"/>
    <w:qFormat/>
    <w:rsid w:val="002134D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A0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0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E357F3"/>
    <w:pPr>
      <w:widowControl w:val="0"/>
      <w:tabs>
        <w:tab w:val="left" w:pos="708"/>
      </w:tabs>
      <w:suppressAutoHyphens/>
      <w:spacing w:after="200" w:line="230" w:lineRule="exact"/>
    </w:pPr>
    <w:rPr>
      <w:color w:val="00000A"/>
    </w:rPr>
  </w:style>
  <w:style w:type="character" w:customStyle="1" w:styleId="20">
    <w:name w:val="Заголовок 2 Знак"/>
    <w:basedOn w:val="a0"/>
    <w:link w:val="2"/>
    <w:uiPriority w:val="9"/>
    <w:rsid w:val="00CC7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B87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F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СОШ№3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Елена Кустова</cp:lastModifiedBy>
  <cp:revision>2</cp:revision>
  <cp:lastPrinted>2019-09-14T06:32:00Z</cp:lastPrinted>
  <dcterms:created xsi:type="dcterms:W3CDTF">2023-09-21T01:20:00Z</dcterms:created>
  <dcterms:modified xsi:type="dcterms:W3CDTF">2023-09-21T01:20:00Z</dcterms:modified>
</cp:coreProperties>
</file>